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2F87" w14:textId="15D31F02" w:rsidR="00E24E81" w:rsidRDefault="00E24E81" w:rsidP="00E24E81">
      <w:pPr>
        <w:pStyle w:val="a3"/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59E4B50" wp14:editId="075653A2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C0DA" w14:textId="60FC96CB" w:rsidR="00E24E81" w:rsidRPr="00E24E81" w:rsidRDefault="00E24E81" w:rsidP="00E24E81">
      <w:pPr>
        <w:pStyle w:val="a3"/>
        <w:jc w:val="center"/>
        <w:rPr>
          <w:b/>
          <w:bCs/>
          <w:sz w:val="28"/>
          <w:szCs w:val="28"/>
        </w:rPr>
      </w:pPr>
      <w:r w:rsidRPr="00E24E81">
        <w:rPr>
          <w:b/>
          <w:bCs/>
          <w:sz w:val="28"/>
          <w:szCs w:val="28"/>
        </w:rPr>
        <w:t>АДМИНИСТРАЦИЯ УПОРНЕНСКОГО СЕЛЬСКОГО ПОСЕЛЕНИЯ ПАВЛОВСКОГО РАЙОН</w:t>
      </w:r>
      <w:r>
        <w:rPr>
          <w:b/>
          <w:bCs/>
          <w:sz w:val="28"/>
          <w:szCs w:val="28"/>
        </w:rPr>
        <w:t>А</w:t>
      </w:r>
    </w:p>
    <w:p w14:paraId="184E4676" w14:textId="3F5E3F92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14:paraId="0DF1D97D" w14:textId="77777777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3141DE" w14:textId="05658205" w:rsidR="00E24E81" w:rsidRPr="00014676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676">
        <w:rPr>
          <w:rFonts w:ascii="Times New Roman" w:hAnsi="Times New Roman"/>
          <w:sz w:val="28"/>
          <w:szCs w:val="28"/>
        </w:rPr>
        <w:t xml:space="preserve">от </w:t>
      </w:r>
      <w:r w:rsidR="00014676">
        <w:rPr>
          <w:rFonts w:ascii="Times New Roman" w:hAnsi="Times New Roman"/>
          <w:sz w:val="28"/>
          <w:szCs w:val="28"/>
        </w:rPr>
        <w:t>01.11.2024</w:t>
      </w:r>
      <w:r w:rsidRPr="00014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 w:rsidR="00014676">
        <w:rPr>
          <w:rFonts w:ascii="Times New Roman" w:hAnsi="Times New Roman"/>
          <w:sz w:val="28"/>
          <w:szCs w:val="28"/>
        </w:rPr>
        <w:t>52-р</w:t>
      </w:r>
    </w:p>
    <w:p w14:paraId="06B890A2" w14:textId="628EDFF5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676">
        <w:rPr>
          <w:rFonts w:ascii="Times New Roman" w:hAnsi="Times New Roman"/>
          <w:sz w:val="28"/>
          <w:szCs w:val="28"/>
        </w:rPr>
        <w:t>х</w:t>
      </w:r>
      <w:r w:rsidR="00014676">
        <w:rPr>
          <w:rFonts w:ascii="Times New Roman" w:hAnsi="Times New Roman"/>
          <w:sz w:val="28"/>
          <w:szCs w:val="28"/>
        </w:rPr>
        <w:t>утор</w:t>
      </w:r>
      <w:r w:rsidRPr="00014676">
        <w:rPr>
          <w:rFonts w:ascii="Times New Roman" w:hAnsi="Times New Roman"/>
          <w:sz w:val="28"/>
          <w:szCs w:val="28"/>
        </w:rPr>
        <w:t xml:space="preserve"> Упорный</w:t>
      </w:r>
    </w:p>
    <w:p w14:paraId="0C6840E6" w14:textId="77777777" w:rsidR="00E24E81" w:rsidRDefault="00E24E81" w:rsidP="00E24E81">
      <w:pPr>
        <w:pStyle w:val="21"/>
        <w:rPr>
          <w:b/>
        </w:rPr>
      </w:pPr>
    </w:p>
    <w:p w14:paraId="2F15DB1F" w14:textId="3D612074" w:rsidR="00721B72" w:rsidRDefault="00E24E81" w:rsidP="00721B72">
      <w:pPr>
        <w:pStyle w:val="21"/>
        <w:rPr>
          <w:b/>
        </w:rPr>
      </w:pPr>
      <w:r w:rsidRPr="002137DF">
        <w:rPr>
          <w:b/>
        </w:rPr>
        <w:t>О</w:t>
      </w:r>
      <w:r w:rsidR="00721B72">
        <w:rPr>
          <w:b/>
        </w:rPr>
        <w:t xml:space="preserve"> проведении на территории Упорненского сельского поселения Павловского района проверки наличия и </w:t>
      </w:r>
      <w:r w:rsidR="000E0610">
        <w:rPr>
          <w:b/>
        </w:rPr>
        <w:t xml:space="preserve">состояния </w:t>
      </w:r>
      <w:r w:rsidR="000E0610" w:rsidRPr="002137DF">
        <w:rPr>
          <w:b/>
        </w:rPr>
        <w:t>приборов</w:t>
      </w:r>
      <w:r w:rsidR="00721B72">
        <w:rPr>
          <w:b/>
        </w:rPr>
        <w:t xml:space="preserve"> учета холодного водоснабжения и обустройство технологических смотровых колодцев, </w:t>
      </w:r>
      <w:r w:rsidR="000E0610">
        <w:rPr>
          <w:b/>
        </w:rPr>
        <w:t xml:space="preserve">где размещаются </w:t>
      </w:r>
      <w:r w:rsidR="00721B72">
        <w:rPr>
          <w:b/>
        </w:rPr>
        <w:t>прибор</w:t>
      </w:r>
      <w:r w:rsidR="000E0610">
        <w:rPr>
          <w:b/>
        </w:rPr>
        <w:t>ы</w:t>
      </w:r>
      <w:r w:rsidR="00721B72">
        <w:rPr>
          <w:b/>
        </w:rPr>
        <w:t xml:space="preserve"> учета водоснабжения абонентов</w:t>
      </w:r>
    </w:p>
    <w:p w14:paraId="356519CA" w14:textId="77777777" w:rsidR="000E0610" w:rsidRDefault="000E0610" w:rsidP="001D5C4A">
      <w:pPr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8DAF6" w14:textId="5CF33FA1" w:rsidR="000E0610" w:rsidRPr="000E0610" w:rsidRDefault="001D5C4A" w:rsidP="0001467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610" w:rsidRPr="000E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0E0610" w:rsidRPr="000E06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Ф</w:t>
      </w:r>
      <w:r w:rsidR="00940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</w:t>
      </w:r>
      <w:r w:rsidR="000E0610" w:rsidRPr="000E06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от 07.12.2011 N 416-ФЗ (ред. от 08.08.2024) </w:t>
      </w:r>
      <w:r w:rsidR="00940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«</w:t>
      </w:r>
      <w:r w:rsidR="000E0610" w:rsidRPr="000E06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 водоснабжении и водоотведении</w:t>
      </w:r>
      <w:r w:rsidR="00940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="000E0610" w:rsidRPr="000E06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(с изм. и доп., вступ. в силу с 01.09.2024)</w:t>
      </w:r>
    </w:p>
    <w:p w14:paraId="4A9EBA3D" w14:textId="51CBE389" w:rsidR="007A457B" w:rsidRDefault="009401FE" w:rsidP="00014676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Правилами холодного водоснабжения и водоотведения, утвержденными ПП РФ от 29.07.2013 года № 644, а также Правилами </w:t>
      </w:r>
      <w:r w:rsidR="007A457B">
        <w:rPr>
          <w:rFonts w:ascii="Times New Roman" w:hAnsi="Times New Roman"/>
          <w:sz w:val="28"/>
          <w:szCs w:val="28"/>
        </w:rPr>
        <w:t>организации коммерческого учета воды, сточных вод, утвержденными ПП РФ от 04.09.2013 года № 776.                       В соответствии с п. 5 ст. 20 ФЗ № 416, приборы учета воды, сточных вод размещаются абонентом, организацией, эксплуатирующей водопроводные или канализационные сети, на границе балансовой принадлежности сетей, границе эксплуатационной ответственности абонента</w:t>
      </w:r>
      <w:r w:rsidR="00014676">
        <w:rPr>
          <w:rFonts w:ascii="Times New Roman" w:hAnsi="Times New Roman"/>
          <w:sz w:val="28"/>
          <w:szCs w:val="28"/>
        </w:rPr>
        <w:t>, н</w:t>
      </w:r>
      <w:r w:rsidR="007A457B">
        <w:rPr>
          <w:rFonts w:ascii="Times New Roman" w:hAnsi="Times New Roman"/>
          <w:sz w:val="28"/>
          <w:szCs w:val="28"/>
        </w:rPr>
        <w:t>а основании ФЗ от 06.10.2003 г. № 131-ФЗ «Об общих принципах организации местного самоуправления в РФ» и Устава Упорненского сельского поселения Павловского района:</w:t>
      </w:r>
    </w:p>
    <w:p w14:paraId="22488FE6" w14:textId="25BE9AA1" w:rsidR="007A457B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457B" w:rsidRPr="00014676">
        <w:rPr>
          <w:rFonts w:ascii="Times New Roman" w:hAnsi="Times New Roman"/>
          <w:sz w:val="28"/>
          <w:szCs w:val="28"/>
        </w:rPr>
        <w:t xml:space="preserve">Провести на территории Упорненского сельского поселения </w:t>
      </w:r>
      <w:r w:rsidR="00A01CAE" w:rsidRPr="00014676">
        <w:rPr>
          <w:rFonts w:ascii="Times New Roman" w:hAnsi="Times New Roman"/>
          <w:sz w:val="28"/>
          <w:szCs w:val="28"/>
        </w:rPr>
        <w:t>Павловского района подворовой обход жилых и нежилых помещений для проведения проверки состояния и наличия приборов учета холодного водоснабжения абонентов, подключенных к центральным сетям водоснабжения</w:t>
      </w:r>
      <w:r w:rsidR="00BD6AAF" w:rsidRPr="00014676">
        <w:rPr>
          <w:rFonts w:ascii="Times New Roman" w:hAnsi="Times New Roman"/>
          <w:sz w:val="28"/>
          <w:szCs w:val="28"/>
        </w:rPr>
        <w:t xml:space="preserve"> в период с </w:t>
      </w:r>
      <w:r w:rsidR="0009437E" w:rsidRPr="00014676">
        <w:rPr>
          <w:rFonts w:ascii="Times New Roman" w:hAnsi="Times New Roman"/>
          <w:sz w:val="28"/>
          <w:szCs w:val="28"/>
        </w:rPr>
        <w:t>01</w:t>
      </w:r>
      <w:r w:rsidR="00BD6AAF" w:rsidRPr="00014676">
        <w:rPr>
          <w:rFonts w:ascii="Times New Roman" w:hAnsi="Times New Roman"/>
          <w:sz w:val="28"/>
          <w:szCs w:val="28"/>
        </w:rPr>
        <w:t xml:space="preserve"> </w:t>
      </w:r>
      <w:r w:rsidR="0009437E" w:rsidRPr="00014676">
        <w:rPr>
          <w:rFonts w:ascii="Times New Roman" w:hAnsi="Times New Roman"/>
          <w:sz w:val="28"/>
          <w:szCs w:val="28"/>
        </w:rPr>
        <w:t>ноября</w:t>
      </w:r>
      <w:r w:rsidR="00BD6AAF" w:rsidRPr="00014676">
        <w:rPr>
          <w:rFonts w:ascii="Times New Roman" w:hAnsi="Times New Roman"/>
          <w:sz w:val="28"/>
          <w:szCs w:val="28"/>
        </w:rPr>
        <w:t xml:space="preserve"> 2024 года по 3</w:t>
      </w:r>
      <w:r w:rsidR="00316880" w:rsidRPr="00014676">
        <w:rPr>
          <w:rFonts w:ascii="Times New Roman" w:hAnsi="Times New Roman"/>
          <w:sz w:val="28"/>
          <w:szCs w:val="28"/>
        </w:rPr>
        <w:t>0</w:t>
      </w:r>
      <w:r w:rsidR="00BD6AAF" w:rsidRPr="00014676">
        <w:rPr>
          <w:rFonts w:ascii="Times New Roman" w:hAnsi="Times New Roman"/>
          <w:sz w:val="28"/>
          <w:szCs w:val="28"/>
        </w:rPr>
        <w:t xml:space="preserve"> </w:t>
      </w:r>
      <w:r w:rsidR="00316880" w:rsidRPr="00014676">
        <w:rPr>
          <w:rFonts w:ascii="Times New Roman" w:hAnsi="Times New Roman"/>
          <w:sz w:val="28"/>
          <w:szCs w:val="28"/>
        </w:rPr>
        <w:t>июня</w:t>
      </w:r>
      <w:r w:rsidR="00BD6AAF" w:rsidRPr="00014676">
        <w:rPr>
          <w:rFonts w:ascii="Times New Roman" w:hAnsi="Times New Roman"/>
          <w:sz w:val="28"/>
          <w:szCs w:val="28"/>
        </w:rPr>
        <w:t xml:space="preserve"> 2025 года</w:t>
      </w:r>
      <w:r w:rsidR="00A01CAE" w:rsidRPr="00014676">
        <w:rPr>
          <w:rFonts w:ascii="Times New Roman" w:hAnsi="Times New Roman"/>
          <w:sz w:val="28"/>
          <w:szCs w:val="28"/>
        </w:rPr>
        <w:t>.</w:t>
      </w:r>
    </w:p>
    <w:p w14:paraId="117F70FD" w14:textId="34E781CD" w:rsidR="00222850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1CAE" w:rsidRPr="00014676">
        <w:rPr>
          <w:rFonts w:ascii="Times New Roman" w:hAnsi="Times New Roman"/>
          <w:sz w:val="28"/>
          <w:szCs w:val="28"/>
        </w:rPr>
        <w:t>Муниципальному унитарному предприятию «Упорненское» администрации Упорненского сельского поселения Павловского района:</w:t>
      </w:r>
    </w:p>
    <w:p w14:paraId="1E7FCC25" w14:textId="2814CB8E" w:rsidR="00222850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22850" w:rsidRPr="00014676">
        <w:rPr>
          <w:rFonts w:ascii="Times New Roman" w:hAnsi="Times New Roman"/>
          <w:sz w:val="28"/>
          <w:szCs w:val="28"/>
        </w:rPr>
        <w:t>у</w:t>
      </w:r>
      <w:r w:rsidR="00A01CAE" w:rsidRPr="00014676">
        <w:rPr>
          <w:rFonts w:ascii="Times New Roman" w:hAnsi="Times New Roman"/>
          <w:sz w:val="28"/>
          <w:szCs w:val="28"/>
        </w:rPr>
        <w:t>твердить и обнародовать график подворового обхода</w:t>
      </w:r>
      <w:r w:rsidR="000D2BB2" w:rsidRPr="00014676">
        <w:rPr>
          <w:rFonts w:ascii="Times New Roman" w:hAnsi="Times New Roman"/>
          <w:sz w:val="28"/>
          <w:szCs w:val="28"/>
        </w:rPr>
        <w:t xml:space="preserve"> жилых и нежилых помещений для проведения проверки состояния приборов учета холодного водоснабжения и обустройство смотровых колодцев, где расположены приборы учета (наличие колодцев на линии балансовой принадлежности и эксплуатационной ответственности абонентов)</w:t>
      </w:r>
      <w:r w:rsidR="00222850" w:rsidRPr="00014676">
        <w:rPr>
          <w:rFonts w:ascii="Times New Roman" w:hAnsi="Times New Roman"/>
          <w:sz w:val="28"/>
          <w:szCs w:val="28"/>
        </w:rPr>
        <w:t>;</w:t>
      </w:r>
    </w:p>
    <w:p w14:paraId="4DA06F14" w14:textId="5C89FD10" w:rsidR="00222850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22850" w:rsidRPr="00014676">
        <w:rPr>
          <w:rFonts w:ascii="Times New Roman" w:hAnsi="Times New Roman"/>
          <w:sz w:val="28"/>
          <w:szCs w:val="28"/>
        </w:rPr>
        <w:t>у</w:t>
      </w:r>
      <w:r w:rsidR="000D2BB2" w:rsidRPr="00014676">
        <w:rPr>
          <w:rFonts w:ascii="Times New Roman" w:hAnsi="Times New Roman"/>
          <w:sz w:val="28"/>
          <w:szCs w:val="28"/>
        </w:rPr>
        <w:t>ведомить потребителей путем размещения на официальном сайте и на информационных стендах</w:t>
      </w:r>
      <w:r w:rsidR="00222850" w:rsidRPr="00014676">
        <w:rPr>
          <w:rFonts w:ascii="Times New Roman" w:hAnsi="Times New Roman"/>
          <w:sz w:val="28"/>
          <w:szCs w:val="28"/>
        </w:rPr>
        <w:t xml:space="preserve"> </w:t>
      </w:r>
      <w:r w:rsidR="000D2BB2" w:rsidRPr="00014676">
        <w:rPr>
          <w:rFonts w:ascii="Times New Roman" w:hAnsi="Times New Roman"/>
          <w:sz w:val="28"/>
          <w:szCs w:val="28"/>
        </w:rPr>
        <w:t>(стойках), расположенных в пунктах обслуживания посетителей полной инфор</w:t>
      </w:r>
      <w:r w:rsidR="00222850" w:rsidRPr="00014676">
        <w:rPr>
          <w:rFonts w:ascii="Times New Roman" w:hAnsi="Times New Roman"/>
          <w:sz w:val="28"/>
          <w:szCs w:val="28"/>
        </w:rPr>
        <w:t>мацией о проводимом мероприятии;</w:t>
      </w:r>
    </w:p>
    <w:p w14:paraId="19E78639" w14:textId="5B98F172" w:rsidR="00222850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22850" w:rsidRPr="00014676">
        <w:rPr>
          <w:rFonts w:ascii="Times New Roman" w:hAnsi="Times New Roman"/>
          <w:sz w:val="28"/>
          <w:szCs w:val="28"/>
        </w:rPr>
        <w:t>уведомить абонентов о последствии недопуска потребителем исполнителя или уполномоченного лица в согласованные дату и время в занимаемое потребителем жилое (нежилое помещение или домовладение)</w:t>
      </w:r>
      <w:r w:rsidR="005547DC" w:rsidRPr="00014676">
        <w:rPr>
          <w:rFonts w:ascii="Times New Roman" w:hAnsi="Times New Roman"/>
          <w:sz w:val="28"/>
          <w:szCs w:val="28"/>
        </w:rPr>
        <w:t>;</w:t>
      </w:r>
    </w:p>
    <w:p w14:paraId="6A45FD28" w14:textId="1C1CD1EB" w:rsidR="00222850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5547DC" w:rsidRPr="00014676">
        <w:rPr>
          <w:rFonts w:ascii="Times New Roman" w:hAnsi="Times New Roman"/>
          <w:sz w:val="28"/>
          <w:szCs w:val="28"/>
        </w:rPr>
        <w:t>в ходе инвентаризации работникам МУП «Упорненское» провести сверку и актуализацию данных по абонентам (собственникам), фактической степени благоустройства объектов водоснабжения;</w:t>
      </w:r>
    </w:p>
    <w:p w14:paraId="6CD25A7E" w14:textId="31772CCA" w:rsidR="005547DC" w:rsidRPr="00014676" w:rsidRDefault="00014676" w:rsidP="0001467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547DC" w:rsidRPr="00014676">
        <w:rPr>
          <w:rFonts w:ascii="Times New Roman" w:hAnsi="Times New Roman"/>
          <w:sz w:val="28"/>
          <w:szCs w:val="28"/>
        </w:rPr>
        <w:t>всем сотрудникам МУП «Упорненское» осуществляющим инвентаризацию иметь удостоверения подтверждающие их полномочия и личность.</w:t>
      </w:r>
    </w:p>
    <w:p w14:paraId="533723B3" w14:textId="13BEF8B6" w:rsidR="00014676" w:rsidRDefault="00014676" w:rsidP="000146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4676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014676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014676">
        <w:rPr>
          <w:rFonts w:ascii="Times New Roman" w:hAnsi="Times New Roman"/>
          <w:sz w:val="28"/>
          <w:szCs w:val="28"/>
          <w:lang w:val="en-US"/>
        </w:rPr>
        <w:t>pavl</w:t>
      </w:r>
      <w:r w:rsidRPr="00014676">
        <w:rPr>
          <w:rFonts w:ascii="Times New Roman" w:hAnsi="Times New Roman"/>
          <w:sz w:val="28"/>
          <w:szCs w:val="28"/>
        </w:rPr>
        <w:t>23.</w:t>
      </w:r>
      <w:r w:rsidRPr="00014676">
        <w:rPr>
          <w:rFonts w:ascii="Times New Roman" w:hAnsi="Times New Roman"/>
          <w:sz w:val="28"/>
          <w:szCs w:val="28"/>
          <w:lang w:val="en-US"/>
        </w:rPr>
        <w:t>ru</w:t>
      </w:r>
      <w:r w:rsidRPr="00014676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Pr="00014676">
        <w:rPr>
          <w:rFonts w:ascii="Times New Roman" w:hAnsi="Times New Roman"/>
          <w:sz w:val="28"/>
          <w:szCs w:val="28"/>
          <w:lang w:val="en-US"/>
        </w:rPr>
        <w:t>https</w:t>
      </w:r>
      <w:r w:rsidRPr="00014676">
        <w:rPr>
          <w:rFonts w:ascii="Times New Roman" w:hAnsi="Times New Roman"/>
          <w:sz w:val="28"/>
          <w:szCs w:val="28"/>
        </w:rPr>
        <w:t>://</w:t>
      </w:r>
      <w:r w:rsidRPr="00014676">
        <w:rPr>
          <w:rFonts w:ascii="Times New Roman" w:hAnsi="Times New Roman"/>
          <w:sz w:val="28"/>
          <w:szCs w:val="28"/>
          <w:lang w:val="en-US"/>
        </w:rPr>
        <w:t>upornenskoesp</w:t>
      </w:r>
      <w:r w:rsidRPr="00014676">
        <w:rPr>
          <w:rFonts w:ascii="Times New Roman" w:hAnsi="Times New Roman"/>
          <w:sz w:val="28"/>
          <w:szCs w:val="28"/>
        </w:rPr>
        <w:t>.</w:t>
      </w:r>
      <w:r w:rsidRPr="00014676">
        <w:rPr>
          <w:rFonts w:ascii="Times New Roman" w:hAnsi="Times New Roman"/>
          <w:sz w:val="28"/>
          <w:szCs w:val="28"/>
          <w:lang w:val="en-US"/>
        </w:rPr>
        <w:t>ru</w:t>
      </w:r>
      <w:r w:rsidRPr="00014676">
        <w:rPr>
          <w:rFonts w:ascii="Times New Roman" w:hAnsi="Times New Roman"/>
          <w:sz w:val="28"/>
          <w:szCs w:val="28"/>
        </w:rPr>
        <w:t>.</w:t>
      </w:r>
    </w:p>
    <w:p w14:paraId="1CC6E54C" w14:textId="2BE73B0C" w:rsidR="00885B57" w:rsidRDefault="00014676" w:rsidP="000146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5B57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14:paraId="004BAA0E" w14:textId="57F0DABD" w:rsidR="005547DC" w:rsidRPr="00014676" w:rsidRDefault="00885B57" w:rsidP="00014676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14676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вступает в силу после его официального обнародования. </w:t>
      </w:r>
    </w:p>
    <w:p w14:paraId="2D7941BB" w14:textId="1F42D6E9" w:rsidR="00E24E81" w:rsidRDefault="00E24E81" w:rsidP="00014676">
      <w:pPr>
        <w:spacing w:after="0" w:line="240" w:lineRule="auto"/>
        <w:rPr>
          <w:rStyle w:val="a4"/>
          <w:b w:val="0"/>
          <w:sz w:val="28"/>
          <w:szCs w:val="28"/>
        </w:rPr>
      </w:pPr>
    </w:p>
    <w:p w14:paraId="5AE4A90F" w14:textId="77777777" w:rsidR="00167896" w:rsidRDefault="00167896" w:rsidP="00E24E81">
      <w:pPr>
        <w:rPr>
          <w:rStyle w:val="a4"/>
          <w:b w:val="0"/>
          <w:sz w:val="28"/>
          <w:szCs w:val="28"/>
        </w:rPr>
      </w:pPr>
    </w:p>
    <w:p w14:paraId="2BA96FB1" w14:textId="77777777" w:rsidR="00E24E81" w:rsidRPr="00E24E81" w:rsidRDefault="00E24E81" w:rsidP="00E24E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Глава Упорненского сельского </w:t>
      </w:r>
    </w:p>
    <w:p w14:paraId="1E2EB457" w14:textId="679DBC82" w:rsidR="00E24E81" w:rsidRPr="00E24E81" w:rsidRDefault="00E24E81" w:rsidP="00E24E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поселения    Павловского района                                                      </w:t>
      </w:r>
      <w:r w:rsidR="00885B57">
        <w:rPr>
          <w:rFonts w:ascii="Times New Roman" w:hAnsi="Times New Roman"/>
          <w:bCs/>
          <w:sz w:val="28"/>
          <w:szCs w:val="20"/>
          <w:lang w:eastAsia="ar-SA"/>
        </w:rPr>
        <w:t>К.А. Ломоносов</w:t>
      </w:r>
    </w:p>
    <w:p w14:paraId="623B6436" w14:textId="1C497483" w:rsidR="00E24E81" w:rsidRPr="00E24E81" w:rsidRDefault="00E24E81" w:rsidP="00E24E81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E24E81" w:rsidRPr="00E24E81" w:rsidSect="00167896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6F14"/>
    <w:multiLevelType w:val="hybridMultilevel"/>
    <w:tmpl w:val="72B64B2C"/>
    <w:lvl w:ilvl="0" w:tplc="BCFC99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601D86"/>
    <w:multiLevelType w:val="multilevel"/>
    <w:tmpl w:val="BB541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D6C3C42"/>
    <w:multiLevelType w:val="hybridMultilevel"/>
    <w:tmpl w:val="FFFFFFFF"/>
    <w:lvl w:ilvl="0" w:tplc="458201B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3" w15:restartNumberingAfterBreak="0">
    <w:nsid w:val="617E5F2D"/>
    <w:multiLevelType w:val="hybridMultilevel"/>
    <w:tmpl w:val="311ECA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11F49"/>
    <w:multiLevelType w:val="multilevel"/>
    <w:tmpl w:val="408EF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45C2D43"/>
    <w:multiLevelType w:val="hybridMultilevel"/>
    <w:tmpl w:val="596C05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EF85679"/>
    <w:multiLevelType w:val="multilevel"/>
    <w:tmpl w:val="64825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98927556">
    <w:abstractNumId w:val="2"/>
  </w:num>
  <w:num w:numId="2" w16cid:durableId="125319696">
    <w:abstractNumId w:val="5"/>
  </w:num>
  <w:num w:numId="3" w16cid:durableId="1584333371">
    <w:abstractNumId w:val="4"/>
  </w:num>
  <w:num w:numId="4" w16cid:durableId="599415587">
    <w:abstractNumId w:val="1"/>
  </w:num>
  <w:num w:numId="5" w16cid:durableId="1675303963">
    <w:abstractNumId w:val="6"/>
  </w:num>
  <w:num w:numId="6" w16cid:durableId="204369027">
    <w:abstractNumId w:val="3"/>
  </w:num>
  <w:num w:numId="7" w16cid:durableId="177231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96"/>
    <w:rsid w:val="00014676"/>
    <w:rsid w:val="000319C1"/>
    <w:rsid w:val="0009437E"/>
    <w:rsid w:val="000C5F8C"/>
    <w:rsid w:val="000D2BB2"/>
    <w:rsid w:val="000E0610"/>
    <w:rsid w:val="00155290"/>
    <w:rsid w:val="00167896"/>
    <w:rsid w:val="001D5C4A"/>
    <w:rsid w:val="001D5F42"/>
    <w:rsid w:val="00200096"/>
    <w:rsid w:val="00222850"/>
    <w:rsid w:val="0023474B"/>
    <w:rsid w:val="00316880"/>
    <w:rsid w:val="00416339"/>
    <w:rsid w:val="00535A9C"/>
    <w:rsid w:val="005547DC"/>
    <w:rsid w:val="0066456B"/>
    <w:rsid w:val="006A251F"/>
    <w:rsid w:val="00700317"/>
    <w:rsid w:val="00721B72"/>
    <w:rsid w:val="007A457B"/>
    <w:rsid w:val="00885B57"/>
    <w:rsid w:val="009401FE"/>
    <w:rsid w:val="00A01CAE"/>
    <w:rsid w:val="00BD6AAF"/>
    <w:rsid w:val="00D45C4D"/>
    <w:rsid w:val="00E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494"/>
  <w15:chartTrackingRefBased/>
  <w15:docId w15:val="{5DFAE43B-4EE3-42F3-AC53-4F34D8C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E24E81"/>
    <w:rPr>
      <w:b/>
      <w:color w:val="000080"/>
    </w:rPr>
  </w:style>
  <w:style w:type="paragraph" w:customStyle="1" w:styleId="21">
    <w:name w:val="Основной текст 21"/>
    <w:basedOn w:val="a"/>
    <w:rsid w:val="00E24E81"/>
    <w:pPr>
      <w:suppressAutoHyphens/>
      <w:spacing w:after="0" w:line="240" w:lineRule="auto"/>
      <w:jc w:val="center"/>
    </w:pPr>
    <w:rPr>
      <w:rFonts w:ascii="Times New Roman" w:eastAsiaTheme="minorEastAsia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4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24E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24E8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1D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9</cp:revision>
  <cp:lastPrinted>2024-11-02T06:03:00Z</cp:lastPrinted>
  <dcterms:created xsi:type="dcterms:W3CDTF">2024-10-08T06:19:00Z</dcterms:created>
  <dcterms:modified xsi:type="dcterms:W3CDTF">2024-11-02T06:04:00Z</dcterms:modified>
</cp:coreProperties>
</file>